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9BB" w:rsidRPr="006D07D4" w:rsidRDefault="00EA39BB" w:rsidP="00EA39BB">
      <w:pPr>
        <w:keepNext/>
        <w:keepLines/>
        <w:spacing w:before="40"/>
        <w:jc w:val="center"/>
        <w:outlineLvl w:val="2"/>
        <w:rPr>
          <w:b/>
          <w:i/>
          <w:iCs/>
          <w:color w:val="032348"/>
          <w:sz w:val="28"/>
          <w:szCs w:val="28"/>
        </w:rPr>
      </w:pPr>
      <w:bookmarkStart w:id="0" w:name="_Toc24122557"/>
      <w:r w:rsidRPr="006D07D4">
        <w:rPr>
          <w:b/>
          <w:i/>
          <w:iCs/>
          <w:color w:val="032348"/>
          <w:sz w:val="28"/>
          <w:szCs w:val="28"/>
        </w:rPr>
        <w:t>Бланк обследования образовательной организации</w:t>
      </w:r>
      <w:bookmarkEnd w:id="0"/>
    </w:p>
    <w:p w:rsidR="00EA39BB" w:rsidRPr="006D07D4" w:rsidRDefault="00EA39BB" w:rsidP="00EA39BB">
      <w:pPr>
        <w:numPr>
          <w:ilvl w:val="0"/>
          <w:numId w:val="1"/>
        </w:numPr>
        <w:contextualSpacing/>
        <w:jc w:val="both"/>
        <w:rPr>
          <w:rFonts w:eastAsia="Calibri"/>
          <w:b/>
        </w:rPr>
      </w:pPr>
      <w:r w:rsidRPr="006D07D4">
        <w:rPr>
          <w:rFonts w:eastAsia="Calibri"/>
          <w:b/>
        </w:rPr>
        <w:t>Критерий "Открытость и доступность информации об образовательной организации":</w:t>
      </w:r>
    </w:p>
    <w:p w:rsidR="00EA39BB" w:rsidRPr="006D07D4" w:rsidRDefault="00EA39BB" w:rsidP="00EA39BB">
      <w:pPr>
        <w:ind w:firstLine="709"/>
        <w:jc w:val="both"/>
        <w:rPr>
          <w:rFonts w:eastAsia="Calibri"/>
          <w:b/>
        </w:rPr>
      </w:pPr>
      <w:r w:rsidRPr="006D07D4">
        <w:rPr>
          <w:rFonts w:eastAsia="Calibri"/>
          <w:b/>
        </w:rPr>
        <w:t>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(1- есть, 0 – нет, 99 – не предусмотрено).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24"/>
        <w:gridCol w:w="1826"/>
        <w:gridCol w:w="1721"/>
      </w:tblGrid>
      <w:tr w:rsidR="00EA39BB" w:rsidRPr="006D07D4" w:rsidTr="0028546D">
        <w:tc>
          <w:tcPr>
            <w:tcW w:w="3187"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color w:val="000000"/>
              </w:rPr>
            </w:pPr>
            <w:r w:rsidRPr="006D07D4">
              <w:rPr>
                <w:color w:val="000000"/>
              </w:rPr>
              <w:t>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color w:val="000000"/>
              </w:rPr>
            </w:pPr>
            <w:r w:rsidRPr="006D07D4">
              <w:rPr>
                <w:color w:val="000000"/>
              </w:rPr>
              <w:t>3</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 w:right="-108"/>
              <w:jc w:val="center"/>
              <w:rPr>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right="-108"/>
              <w:jc w:val="center"/>
              <w:rPr>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5675D5">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w:t>
            </w:r>
            <w:proofErr w:type="gramStart"/>
            <w:r w:rsidRPr="006D07D4">
              <w:rPr>
                <w:bCs/>
                <w:color w:val="000000"/>
              </w:rPr>
              <w:t>ии и ее</w:t>
            </w:r>
            <w:proofErr w:type="gramEnd"/>
            <w:r w:rsidRPr="006D07D4">
              <w:rPr>
                <w:bCs/>
                <w:color w:val="000000"/>
              </w:rPr>
              <w:t xml:space="preserve"> филиалов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roofErr w:type="gramEnd"/>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Сведения о </w:t>
            </w:r>
            <w:proofErr w:type="gramStart"/>
            <w:r w:rsidRPr="006D07D4">
              <w:rPr>
                <w:bCs/>
                <w:color w:val="000000"/>
              </w:rPr>
              <w:t>положениях</w:t>
            </w:r>
            <w:proofErr w:type="gramEnd"/>
            <w:r w:rsidRPr="006D07D4">
              <w:rPr>
                <w:bCs/>
                <w:color w:val="000000"/>
              </w:rPr>
              <w:t xml:space="preserve"> о структурных подразделениях (об органах управления) с приложением копий указанных положений (при их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5675D5" w:rsidRDefault="00EA39BB" w:rsidP="0028546D">
            <w:pPr>
              <w:widowControl w:val="0"/>
              <w:ind w:left="360"/>
              <w:contextualSpacing/>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Свидетельства о государственной аккредитации (с приложениями)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План финансово-хозяйственной деятельности образовательной организации, утвержденного в установленном законодательством </w:t>
            </w:r>
            <w:r w:rsidRPr="006D07D4">
              <w:rPr>
                <w:bCs/>
                <w:color w:val="000000"/>
              </w:rPr>
              <w:lastRenderedPageBreak/>
              <w:t>Российской Федерации порядке, или бюджетные сметы образовательной организации</w:t>
            </w:r>
            <w:proofErr w:type="gramEnd"/>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lastRenderedPageBreak/>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roofErr w:type="gramEnd"/>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Правила внутреннего распорядка </w:t>
            </w:r>
            <w:proofErr w:type="gramStart"/>
            <w:r w:rsidRPr="006D07D4">
              <w:rPr>
                <w:bCs/>
                <w:color w:val="000000"/>
              </w:rPr>
              <w:t>обучающихся</w:t>
            </w:r>
            <w:proofErr w:type="gramEnd"/>
            <w:r w:rsidRPr="006D07D4">
              <w:rPr>
                <w:bCs/>
                <w:color w:val="000000"/>
              </w:rPr>
              <w:t>, правила внутреннего трудового распорядка и коллективный договор</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Отчет о результатах </w:t>
            </w:r>
            <w:proofErr w:type="spellStart"/>
            <w:r w:rsidRPr="006D07D4">
              <w:rPr>
                <w:bCs/>
                <w:color w:val="000000"/>
              </w:rPr>
              <w:t>самообследования</w:t>
            </w:r>
            <w:proofErr w:type="spellEnd"/>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w:t>
            </w:r>
            <w:proofErr w:type="gramStart"/>
            <w:r w:rsidRPr="006D07D4">
              <w:rPr>
                <w:bCs/>
                <w:color w:val="000000"/>
              </w:rPr>
              <w:t>обучения</w:t>
            </w:r>
            <w:proofErr w:type="gramEnd"/>
            <w:r w:rsidRPr="006D07D4">
              <w:rPr>
                <w:bCs/>
                <w:color w:val="000000"/>
              </w:rPr>
              <w:t xml:space="preserve"> по каждой образовательной программе*</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 xml:space="preserve"> 99</w:t>
            </w:r>
            <w:r w:rsidRPr="006D07D4">
              <w:rPr>
                <w:b/>
                <w:bCs/>
                <w:color w:val="000000"/>
                <w:lang w:val="en-US"/>
              </w:rPr>
              <w:t>*</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99</w:t>
            </w:r>
            <w:r w:rsidRPr="006D07D4">
              <w:rPr>
                <w:b/>
                <w:bCs/>
                <w:color w:val="000000"/>
                <w:lang w:val="en-US"/>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5675D5" w:rsidRDefault="00EA39BB" w:rsidP="0028546D">
            <w:pPr>
              <w:widowControl w:val="0"/>
              <w:ind w:left="360"/>
              <w:contextualSpacing/>
              <w:jc w:val="center"/>
              <w:rPr>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IV</w:t>
            </w:r>
            <w:r w:rsidRPr="006D07D4">
              <w:rPr>
                <w:b/>
                <w:bCs/>
                <w:color w:val="000000"/>
              </w:rPr>
              <w:t>. Образование</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 </w:t>
            </w:r>
            <w:r w:rsidR="00A53C3A">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 xml:space="preserve"> Информация о календарных учебных графиках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39BB" w:rsidRPr="006D07D4" w:rsidRDefault="00EA39BB" w:rsidP="0028546D">
            <w:pPr>
              <w:widowControl w:val="0"/>
              <w:tabs>
                <w:tab w:val="left" w:pos="284"/>
                <w:tab w:val="left" w:pos="317"/>
              </w:tabs>
              <w:contextualSpacing/>
              <w:rPr>
                <w:bCs/>
                <w:color w:val="000000"/>
              </w:rPr>
            </w:pP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w:t>
            </w:r>
            <w:proofErr w:type="gramEnd"/>
            <w:r w:rsidRPr="006D07D4">
              <w:rPr>
                <w:bCs/>
                <w:color w:val="000000"/>
              </w:rPr>
              <w:t xml:space="preserve"> по всем вступительным испытаниям, а также о результатах перевода, восстановления и отчисления</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A53C3A" w:rsidP="0028546D">
            <w:pPr>
              <w:widowControl w:val="0"/>
              <w:ind w:left="360"/>
              <w:contextualSpacing/>
              <w:jc w:val="center"/>
              <w:rPr>
                <w:b/>
                <w:bCs/>
                <w:color w:val="000000"/>
              </w:rPr>
            </w:pPr>
            <w:r>
              <w:rPr>
                <w:b/>
                <w:bCs/>
                <w:color w:val="000000"/>
              </w:rPr>
              <w:t>99</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A53C3A" w:rsidP="0028546D">
            <w:pPr>
              <w:jc w:val="center"/>
              <w:rPr>
                <w:b/>
                <w:bCs/>
                <w:color w:val="000000"/>
              </w:rPr>
            </w:pPr>
            <w:r>
              <w:rPr>
                <w:b/>
                <w:bCs/>
                <w:color w:val="000000"/>
              </w:rPr>
              <w:t>99</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Министерства просвещения или </w:t>
            </w:r>
            <w:r w:rsidRPr="006D07D4">
              <w:rPr>
                <w:bCs/>
                <w:color w:val="000000"/>
              </w:rPr>
              <w:lastRenderedPageBreak/>
              <w:t xml:space="preserve">Министерства высшего образования и науки </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A53C3A"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lastRenderedPageBreak/>
              <w:t>V</w:t>
            </w:r>
            <w:r w:rsidRPr="006D07D4">
              <w:rPr>
                <w:b/>
                <w:bCs/>
                <w:color w:val="000000"/>
              </w:rPr>
              <w:t>. Руководство. Педагогический состав</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sidRPr="006D07D4">
              <w:rPr>
                <w:bCs/>
                <w:color w:val="000000"/>
              </w:rPr>
              <w:t xml:space="preserve"> общий стаж работы; стаж работы по специальности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электронных образовательных ресурсах, к которым обеспечивается доступ обучающихся, в том числе приспособленные </w:t>
            </w:r>
            <w:r w:rsidRPr="006D07D4">
              <w:rPr>
                <w:bCs/>
                <w:color w:val="000000"/>
              </w:rPr>
              <w:lastRenderedPageBreak/>
              <w:t xml:space="preserve">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w:t>
            </w:r>
            <w:proofErr w:type="gramStart"/>
            <w:r w:rsidRPr="006D07D4">
              <w:rPr>
                <w:bCs/>
                <w:color w:val="000000"/>
              </w:rPr>
              <w:t>обучающимся</w:t>
            </w:r>
            <w:proofErr w:type="gramEnd"/>
            <w:r w:rsidRPr="006D07D4">
              <w:rPr>
                <w:bCs/>
                <w:color w:val="000000"/>
              </w:rPr>
              <w:t xml:space="preserve"> стипендий, мер социальной поддержки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A53C3A" w:rsidP="0028546D">
            <w:pPr>
              <w:jc w:val="center"/>
              <w:rPr>
                <w:b/>
                <w:bCs/>
                <w:color w:val="000000"/>
              </w:rPr>
            </w:pPr>
            <w:r>
              <w:rPr>
                <w:b/>
                <w:bCs/>
                <w:color w:val="000000"/>
              </w:rPr>
              <w:t>99</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A53C3A" w:rsidP="0028546D">
            <w:pPr>
              <w:jc w:val="center"/>
              <w:rPr>
                <w:b/>
                <w:bCs/>
                <w:color w:val="000000"/>
              </w:rPr>
            </w:pPr>
            <w:r>
              <w:rPr>
                <w:b/>
                <w:bCs/>
                <w:color w:val="000000"/>
              </w:rPr>
              <w:t>99</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наличии общежития, интерната, </w:t>
            </w:r>
            <w:r w:rsidRPr="006D07D4">
              <w:rPr>
                <w:rFonts w:eastAsia="Calibri"/>
                <w:color w:val="22272F"/>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w:t>
            </w:r>
            <w:r w:rsidRPr="006D07D4">
              <w:rPr>
                <w:rFonts w:eastAsia="Calibri"/>
                <w:color w:val="22272F"/>
                <w:shd w:val="clear" w:color="auto" w:fill="FFFFFF"/>
              </w:rPr>
              <w:t>трудоустройстве выпускников</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A53C3A" w:rsidP="0028546D">
            <w:pPr>
              <w:jc w:val="center"/>
              <w:rPr>
                <w:b/>
                <w:bCs/>
                <w:color w:val="000000"/>
              </w:rPr>
            </w:pPr>
            <w:r>
              <w:rPr>
                <w:b/>
                <w:bCs/>
                <w:color w:val="000000"/>
              </w:rPr>
              <w:t>99</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99</w:t>
            </w:r>
            <w:r w:rsidRPr="006D07D4">
              <w:rPr>
                <w:b/>
                <w:bCs/>
                <w:color w:val="000000"/>
                <w:lang w:val="en-US"/>
              </w:rPr>
              <w:t>*</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99</w:t>
            </w:r>
            <w:r w:rsidRPr="006D07D4">
              <w:rPr>
                <w:b/>
                <w:bCs/>
                <w:color w:val="000000"/>
                <w:lang w:val="en-US"/>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right"/>
              <w:rPr>
                <w:b/>
                <w:bCs/>
                <w:color w:val="000000"/>
              </w:rPr>
            </w:pPr>
            <w:r w:rsidRPr="006D07D4">
              <w:rPr>
                <w:b/>
                <w:bCs/>
                <w:color w:val="000000"/>
              </w:rPr>
              <w:t>Всего</w:t>
            </w:r>
            <w:r w:rsidRPr="006D07D4">
              <w:rPr>
                <w:bCs/>
                <w:color w:val="000000"/>
              </w:rPr>
              <w:t xml:space="preserve">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459"/>
              </w:tabs>
              <w:jc w:val="center"/>
              <w:rPr>
                <w:rFonts w:eastAsia="Calibri"/>
                <w:b/>
                <w:color w:val="000000"/>
              </w:rPr>
            </w:pPr>
            <w:r w:rsidRPr="006D07D4">
              <w:rPr>
                <w:rFonts w:eastAsia="Calibri"/>
                <w:b/>
                <w:color w:val="000000"/>
              </w:rPr>
              <w:t>… из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459"/>
              </w:tabs>
              <w:jc w:val="center"/>
              <w:rPr>
                <w:rFonts w:eastAsia="Calibri"/>
                <w:b/>
                <w:color w:val="000000"/>
              </w:rPr>
            </w:pPr>
            <w:r w:rsidRPr="006D07D4">
              <w:rPr>
                <w:rFonts w:eastAsia="Calibri"/>
                <w:b/>
                <w:color w:val="000000"/>
              </w:rPr>
              <w:t>… из …</w:t>
            </w:r>
          </w:p>
        </w:tc>
      </w:tr>
    </w:tbl>
    <w:p w:rsidR="00EA39BB" w:rsidRPr="006D07D4" w:rsidRDefault="00EA39BB" w:rsidP="00EA39BB">
      <w:pPr>
        <w:rPr>
          <w:b/>
          <w:bCs/>
          <w:color w:val="000000"/>
          <w:sz w:val="18"/>
          <w:szCs w:val="18"/>
        </w:rPr>
      </w:pPr>
      <w:r w:rsidRPr="006D07D4">
        <w:rPr>
          <w:b/>
          <w:bCs/>
          <w:color w:val="000000"/>
          <w:sz w:val="18"/>
          <w:szCs w:val="18"/>
        </w:rPr>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 xml:space="preserve">нормативного количества материалов/единиц </w:t>
      </w:r>
      <w:r w:rsidRPr="006D07D4">
        <w:rPr>
          <w:rFonts w:eastAsia="Calibri"/>
          <w:sz w:val="18"/>
          <w:szCs w:val="18"/>
        </w:rPr>
        <w:lastRenderedPageBreak/>
        <w:t>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В скобках указано минимально возможное количество материалов/единиц информации </w:t>
      </w:r>
      <w:proofErr w:type="spellStart"/>
      <w:r w:rsidRPr="006D07D4">
        <w:rPr>
          <w:b/>
          <w:bCs/>
          <w:color w:val="000000"/>
          <w:sz w:val="18"/>
          <w:szCs w:val="18"/>
        </w:rPr>
        <w:t>И</w:t>
      </w:r>
      <w:r w:rsidRPr="006D07D4">
        <w:rPr>
          <w:b/>
          <w:bCs/>
          <w:color w:val="000000"/>
          <w:sz w:val="18"/>
          <w:szCs w:val="18"/>
          <w:vertAlign w:val="subscript"/>
        </w:rPr>
        <w:t>норм</w:t>
      </w:r>
      <w:proofErr w:type="spellEnd"/>
      <w:r w:rsidRPr="006D07D4">
        <w:rPr>
          <w:rFonts w:eastAsia="Calibri"/>
          <w:sz w:val="18"/>
          <w:szCs w:val="18"/>
        </w:rPr>
        <w:t>, уменьшенное за счет отсутствия в образовательной организации отдельных элементов деятельности</w:t>
      </w:r>
      <w:proofErr w:type="gramStart"/>
      <w:r w:rsidRPr="006D07D4">
        <w:rPr>
          <w:rFonts w:eastAsia="Calibri"/>
          <w:sz w:val="18"/>
          <w:szCs w:val="18"/>
        </w:rPr>
        <w:t xml:space="preserve"> (*)</w:t>
      </w:r>
      <w:proofErr w:type="gramEnd"/>
    </w:p>
    <w:p w:rsidR="00EA39BB" w:rsidRPr="006D07D4" w:rsidRDefault="00EA39BB" w:rsidP="00EA39BB">
      <w:pPr>
        <w:rPr>
          <w:rFonts w:eastAsia="Calibri"/>
          <w:sz w:val="18"/>
          <w:szCs w:val="18"/>
        </w:rPr>
      </w:pPr>
      <w:r w:rsidRPr="006D07D4">
        <w:rPr>
          <w:rFonts w:eastAsia="Calibri"/>
          <w:sz w:val="18"/>
          <w:szCs w:val="18"/>
        </w:rPr>
        <w:br w:type="page"/>
      </w:r>
    </w:p>
    <w:p w:rsidR="00EA39BB" w:rsidRPr="006D07D4" w:rsidRDefault="00EA39BB" w:rsidP="00EA39BB">
      <w:pPr>
        <w:jc w:val="both"/>
        <w:rPr>
          <w:rFonts w:eastAsia="Calibri"/>
          <w:sz w:val="18"/>
          <w:szCs w:val="18"/>
        </w:rPr>
      </w:pPr>
    </w:p>
    <w:p w:rsidR="00EA39BB" w:rsidRPr="006D07D4" w:rsidRDefault="00EA39BB" w:rsidP="00EA39BB">
      <w:pPr>
        <w:ind w:firstLine="709"/>
        <w:jc w:val="both"/>
        <w:rPr>
          <w:rFonts w:eastAsia="Calibri"/>
          <w:b/>
        </w:rPr>
      </w:pPr>
      <w:r w:rsidRPr="006D07D4">
        <w:rPr>
          <w:rFonts w:eastAsia="Calibri"/>
          <w:b/>
        </w:rPr>
        <w:t xml:space="preserve">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w:t>
      </w:r>
    </w:p>
    <w:p w:rsidR="00EA39BB" w:rsidRPr="006D07D4" w:rsidRDefault="00EA39BB" w:rsidP="00EA39BB">
      <w:pPr>
        <w:ind w:firstLine="709"/>
        <w:jc w:val="both"/>
        <w:rPr>
          <w:rFonts w:eastAsia="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tblPr>
      <w:tblGrid>
        <w:gridCol w:w="645"/>
        <w:gridCol w:w="6154"/>
        <w:gridCol w:w="2552"/>
      </w:tblGrid>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w:t>
            </w:r>
          </w:p>
          <w:p w:rsidR="00EA39BB" w:rsidRPr="006D07D4" w:rsidRDefault="00EA39BB" w:rsidP="0028546D">
            <w:pPr>
              <w:jc w:val="both"/>
              <w:rPr>
                <w:rFonts w:eastAsia="Calibri"/>
                <w:b/>
              </w:rPr>
            </w:pPr>
            <w:proofErr w:type="gramStart"/>
            <w:r w:rsidRPr="006D07D4">
              <w:rPr>
                <w:rFonts w:eastAsia="Calibri"/>
                <w:b/>
              </w:rPr>
              <w:t>п</w:t>
            </w:r>
            <w:proofErr w:type="gramEnd"/>
            <w:r w:rsidRPr="006D07D4">
              <w:rPr>
                <w:rFonts w:eastAsia="Calibri"/>
                <w:b/>
              </w:rPr>
              <w:t>/п</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255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EA39BB" w:rsidP="0028546D">
            <w:pPr>
              <w:jc w:val="both"/>
              <w:rPr>
                <w:rFonts w:eastAsia="Calibri"/>
                <w:b/>
              </w:rPr>
            </w:pPr>
            <w:r w:rsidRPr="006D07D4">
              <w:rPr>
                <w:rFonts w:eastAsia="Calibri"/>
                <w:b/>
              </w:rPr>
              <w:t>(</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lang w:val="en-US"/>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lang w:val="en-US"/>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bl>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tblPr>
      <w:tblGrid>
        <w:gridCol w:w="469"/>
        <w:gridCol w:w="6495"/>
        <w:gridCol w:w="2607"/>
      </w:tblGrid>
      <w:tr w:rsidR="00EA39BB" w:rsidRPr="006D07D4" w:rsidTr="0028546D">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1362"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b/>
              </w:rPr>
            </w:pPr>
            <w:r w:rsidRPr="006D07D4">
              <w:rPr>
                <w:rFonts w:eastAsia="Calibri"/>
                <w:b/>
              </w:rPr>
              <w:t>Наличие (</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w:t>
            </w:r>
            <w:proofErr w:type="gramStart"/>
            <w:r w:rsidRPr="006D07D4">
              <w:rPr>
                <w:rFonts w:eastAsia="Century Gothic"/>
              </w:rPr>
              <w:t>работающего</w:t>
            </w:r>
            <w:proofErr w:type="gramEnd"/>
            <w:r w:rsidRPr="006D07D4">
              <w:rPr>
                <w:rFonts w:eastAsia="Century Gothic"/>
              </w:rPr>
              <w:t xml:space="preserve"> кулера),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санитарное состояние помещений образовательной организации. </w:t>
            </w:r>
            <w:proofErr w:type="gramStart"/>
            <w:r w:rsidRPr="006D07D4">
              <w:rPr>
                <w:rFonts w:eastAsia="Century Gothic"/>
              </w:rPr>
              <w:t>Критерии: нет замечаний/есть замечания (какие именно, укажите:____________________</w:t>
            </w:r>
            <w:proofErr w:type="gramEnd"/>
          </w:p>
          <w:p w:rsidR="00EA39BB" w:rsidRPr="006D07D4" w:rsidRDefault="00EA39BB" w:rsidP="0028546D">
            <w:pPr>
              <w:rPr>
                <w:rFonts w:eastAsia="Calibri"/>
              </w:rPr>
            </w:pPr>
            <w:r w:rsidRPr="006D07D4">
              <w:rPr>
                <w:rFonts w:eastAsia="Century Gothic"/>
              </w:rPr>
              <w:t>____________________________________</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bl>
    <w:p w:rsidR="00EA39BB" w:rsidRPr="006D07D4" w:rsidRDefault="00EA39BB" w:rsidP="00EA39BB">
      <w:pPr>
        <w:ind w:firstLine="708"/>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t>III</w:t>
      </w:r>
      <w:r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0" w:type="auto"/>
        <w:tblLook w:val="04A0"/>
      </w:tblPr>
      <w:tblGrid>
        <w:gridCol w:w="842"/>
        <w:gridCol w:w="5496"/>
        <w:gridCol w:w="1602"/>
      </w:tblGrid>
      <w:tr w:rsidR="00EA39BB" w:rsidRPr="006D07D4" w:rsidTr="0028546D">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lastRenderedPageBreak/>
              <w:t xml:space="preserve">№ </w:t>
            </w:r>
            <w:proofErr w:type="gramStart"/>
            <w:r w:rsidRPr="006D07D4">
              <w:rPr>
                <w:rFonts w:eastAsia="Century Gothic"/>
                <w:b/>
              </w:rPr>
              <w:t>п</w:t>
            </w:r>
            <w:proofErr w:type="gramEnd"/>
            <w:r w:rsidRPr="006D07D4">
              <w:rPr>
                <w:rFonts w:eastAsia="Century Gothic"/>
                <w:b/>
              </w:rPr>
              <w:t>/п</w:t>
            </w:r>
          </w:p>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60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60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r w:rsidRPr="006D07D4">
        <w:rPr>
          <w:rFonts w:eastAsia="Calibri"/>
        </w:rPr>
        <w:t xml:space="preserve"> </w:t>
      </w:r>
    </w:p>
    <w:tbl>
      <w:tblPr>
        <w:tblStyle w:val="192"/>
        <w:tblW w:w="0" w:type="auto"/>
        <w:tblLook w:val="04A0"/>
      </w:tblPr>
      <w:tblGrid>
        <w:gridCol w:w="846"/>
        <w:gridCol w:w="5528"/>
        <w:gridCol w:w="1559"/>
      </w:tblGrid>
      <w:tr w:rsidR="00EA39BB" w:rsidRPr="006D07D4" w:rsidTr="0028546D">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xml:space="preserve">№ </w:t>
            </w:r>
            <w:proofErr w:type="gramStart"/>
            <w:r w:rsidRPr="006D07D4">
              <w:rPr>
                <w:rFonts w:eastAsia="Century Gothic"/>
                <w:b/>
              </w:rPr>
              <w:t>п</w:t>
            </w:r>
            <w:proofErr w:type="gramEnd"/>
            <w:r w:rsidRPr="006D07D4">
              <w:rPr>
                <w:rFonts w:eastAsia="Century Gothic"/>
                <w:b/>
              </w:rPr>
              <w:t>/п</w:t>
            </w:r>
          </w:p>
        </w:tc>
        <w:tc>
          <w:tcPr>
            <w:tcW w:w="5528"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559"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возможность представления инвалидам по слуху (слуху и зрению) услуг </w:t>
            </w:r>
            <w:proofErr w:type="spellStart"/>
            <w:r w:rsidRPr="006D07D4">
              <w:rPr>
                <w:rFonts w:eastAsia="Century Gothic"/>
                <w:color w:val="000000"/>
              </w:rPr>
              <w:t>сурдопереводчика</w:t>
            </w:r>
            <w:proofErr w:type="spellEnd"/>
            <w:r w:rsidRPr="006D07D4">
              <w:rPr>
                <w:rFonts w:eastAsia="Century Gothic"/>
                <w:color w:val="000000"/>
              </w:rPr>
              <w:t xml:space="preserve">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roofErr w:type="gramStart"/>
            <w:r w:rsidRPr="006D07D4">
              <w:rPr>
                <w:rFonts w:eastAsia="Century Gothic"/>
                <w:color w:val="000000"/>
              </w:rPr>
              <w:t>помощь</w:t>
            </w:r>
            <w:proofErr w:type="gramEnd"/>
            <w:r w:rsidRPr="006D07D4">
              <w:rPr>
                <w:rFonts w:eastAsia="Century Gothic"/>
                <w:color w:val="000000"/>
              </w:rPr>
              <w:t xml:space="preserve">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bl>
    <w:p w:rsidR="00EA39BB" w:rsidRPr="006D07D4" w:rsidRDefault="00EA39BB" w:rsidP="00EA39BB">
      <w:pPr>
        <w:ind w:firstLine="708"/>
        <w:jc w:val="both"/>
        <w:rPr>
          <w:rFonts w:eastAsia="Calibr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rPr>
          <w:b/>
          <w:bCs/>
          <w:color w:val="333333"/>
        </w:rPr>
      </w:pPr>
      <w:r w:rsidRPr="006D07D4">
        <w:rPr>
          <w:b/>
          <w:bCs/>
          <w:color w:val="333333"/>
        </w:rPr>
        <w:t>Рекомендации эксперта:</w:t>
      </w:r>
    </w:p>
    <w:p w:rsidR="00EA39BB" w:rsidRPr="006D07D4" w:rsidRDefault="00EA39BB" w:rsidP="00EA39BB">
      <w:pPr>
        <w:rPr>
          <w:b/>
          <w:bCs/>
          <w:color w:val="333333"/>
        </w:rPr>
      </w:pPr>
    </w:p>
    <w:p w:rsidR="00EA39BB" w:rsidRPr="006D07D4" w:rsidRDefault="00EA39BB" w:rsidP="00EA39BB">
      <w:pPr>
        <w:rPr>
          <w:b/>
          <w:bCs/>
          <w:color w:val="333333"/>
        </w:rPr>
      </w:pPr>
      <w:r w:rsidRPr="006D07D4">
        <w:rPr>
          <w:b/>
          <w:bCs/>
          <w:color w:val="33333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39BB" w:rsidRPr="006D07D4" w:rsidRDefault="00EA39BB" w:rsidP="00EA39BB">
      <w:pPr>
        <w:rPr>
          <w:rFonts w:eastAsia="Calibri"/>
          <w:b/>
          <w:bCs/>
          <w:color w:val="750A3C"/>
          <w:sz w:val="28"/>
          <w:szCs w:val="28"/>
        </w:rPr>
      </w:pPr>
      <w:r w:rsidRPr="006D07D4">
        <w:rPr>
          <w:rFonts w:eastAsia="Century Gothic"/>
          <w:sz w:val="28"/>
          <w:szCs w:val="28"/>
        </w:rPr>
        <w:br w:type="page"/>
      </w:r>
    </w:p>
    <w:p w:rsidR="00A426C3" w:rsidRDefault="00A426C3">
      <w:bookmarkStart w:id="1" w:name="_GoBack"/>
      <w:bookmarkEnd w:id="1"/>
    </w:p>
    <w:sectPr w:rsidR="00A426C3" w:rsidSect="00BA41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39BB"/>
    <w:rsid w:val="005675D5"/>
    <w:rsid w:val="00A426C3"/>
    <w:rsid w:val="00A53C3A"/>
    <w:rsid w:val="00BA419A"/>
    <w:rsid w:val="00EA3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996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2048</Words>
  <Characters>11678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2020-04-16T13:32:00Z</dcterms:created>
  <dcterms:modified xsi:type="dcterms:W3CDTF">2020-09-07T07:26:00Z</dcterms:modified>
</cp:coreProperties>
</file>